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30B3" w14:textId="77777777" w:rsidR="00BF52CA" w:rsidRDefault="00BF52CA" w:rsidP="00BF52CA">
      <w:pPr>
        <w:spacing w:after="0" w:line="240" w:lineRule="auto"/>
        <w:jc w:val="center"/>
      </w:pPr>
    </w:p>
    <w:p w14:paraId="28C12928" w14:textId="41F58A29" w:rsidR="00BF52CA" w:rsidRPr="00354BFA" w:rsidRDefault="00BF52CA" w:rsidP="00BF52CA">
      <w:pPr>
        <w:spacing w:after="0" w:line="240" w:lineRule="auto"/>
        <w:jc w:val="center"/>
        <w:rPr>
          <w:b/>
          <w:sz w:val="28"/>
          <w:szCs w:val="28"/>
        </w:rPr>
      </w:pPr>
      <w:r w:rsidRPr="00354BFA">
        <w:rPr>
          <w:b/>
          <w:sz w:val="28"/>
          <w:szCs w:val="28"/>
        </w:rPr>
        <w:t>COMMUNITY INVOLVEMENT COMMISSION</w:t>
      </w:r>
    </w:p>
    <w:p w14:paraId="1554AC5D" w14:textId="77777777" w:rsidR="00BF52CA" w:rsidRPr="00354BFA" w:rsidRDefault="00BF52CA" w:rsidP="00BF52CA">
      <w:pPr>
        <w:spacing w:after="0" w:line="240" w:lineRule="auto"/>
        <w:jc w:val="center"/>
        <w:rPr>
          <w:b/>
          <w:sz w:val="28"/>
          <w:szCs w:val="28"/>
        </w:rPr>
      </w:pPr>
      <w:r>
        <w:rPr>
          <w:b/>
          <w:sz w:val="28"/>
          <w:szCs w:val="28"/>
        </w:rPr>
        <w:t>MINUTES</w:t>
      </w:r>
    </w:p>
    <w:p w14:paraId="6C65348A" w14:textId="03D635DC" w:rsidR="00BF52CA" w:rsidRPr="00354BFA" w:rsidRDefault="00BF52CA" w:rsidP="00BF52CA">
      <w:pPr>
        <w:spacing w:before="40" w:after="0" w:line="240" w:lineRule="auto"/>
        <w:jc w:val="center"/>
        <w:rPr>
          <w:sz w:val="24"/>
          <w:szCs w:val="24"/>
        </w:rPr>
      </w:pPr>
      <w:r>
        <w:rPr>
          <w:sz w:val="24"/>
          <w:szCs w:val="24"/>
        </w:rPr>
        <w:t>May</w:t>
      </w:r>
      <w:r>
        <w:rPr>
          <w:sz w:val="24"/>
          <w:szCs w:val="24"/>
        </w:rPr>
        <w:t xml:space="preserve"> </w:t>
      </w:r>
      <w:r>
        <w:rPr>
          <w:sz w:val="24"/>
          <w:szCs w:val="24"/>
        </w:rPr>
        <w:t>20</w:t>
      </w:r>
      <w:r>
        <w:rPr>
          <w:sz w:val="24"/>
          <w:szCs w:val="24"/>
        </w:rPr>
        <w:t>, 2019</w:t>
      </w:r>
    </w:p>
    <w:p w14:paraId="019D7A4A" w14:textId="77777777" w:rsidR="00BF52CA" w:rsidRPr="00354BFA" w:rsidRDefault="00BF52CA" w:rsidP="00BF52CA">
      <w:pPr>
        <w:spacing w:before="40" w:after="0" w:line="240" w:lineRule="auto"/>
        <w:jc w:val="center"/>
        <w:rPr>
          <w:sz w:val="24"/>
          <w:szCs w:val="24"/>
        </w:rPr>
      </w:pPr>
      <w:r>
        <w:rPr>
          <w:sz w:val="24"/>
          <w:szCs w:val="24"/>
        </w:rPr>
        <w:t>6pm-8pm</w:t>
      </w:r>
    </w:p>
    <w:p w14:paraId="11690895" w14:textId="77777777" w:rsidR="00BF52CA" w:rsidRPr="00354BFA" w:rsidRDefault="00BF52CA" w:rsidP="00BF52CA">
      <w:pPr>
        <w:spacing w:before="40" w:after="0" w:line="240" w:lineRule="auto"/>
        <w:jc w:val="center"/>
        <w:rPr>
          <w:sz w:val="24"/>
          <w:szCs w:val="24"/>
        </w:rPr>
      </w:pPr>
      <w:r>
        <w:rPr>
          <w:sz w:val="24"/>
          <w:szCs w:val="24"/>
        </w:rPr>
        <w:t>Seattle City Hall, Room 370</w:t>
      </w:r>
    </w:p>
    <w:p w14:paraId="619F09F6" w14:textId="220A6465" w:rsidR="00FE30DA" w:rsidRDefault="00FE30DA" w:rsidP="00FE30DA"/>
    <w:p w14:paraId="03BA49DE" w14:textId="77777777" w:rsidR="00FE30DA" w:rsidRDefault="00FE30DA" w:rsidP="00FE30DA"/>
    <w:p w14:paraId="2D4E1CE0" w14:textId="76CE5913" w:rsidR="00FE30DA" w:rsidRDefault="00FE30DA" w:rsidP="00FE30DA">
      <w:pPr>
        <w:spacing w:line="240" w:lineRule="auto"/>
      </w:pPr>
      <w:r w:rsidRPr="00371768">
        <w:rPr>
          <w:b/>
        </w:rPr>
        <w:t>Commissioners present:</w:t>
      </w:r>
      <w:r>
        <w:t xml:space="preserve"> </w:t>
      </w:r>
      <w:r w:rsidR="007E45A1" w:rsidRPr="00FF3F5E">
        <w:t>Alison Turner</w:t>
      </w:r>
      <w:r w:rsidR="007E45A1">
        <w:t>,</w:t>
      </w:r>
      <w:r w:rsidR="007E45A1" w:rsidRPr="00371768">
        <w:t xml:space="preserve"> </w:t>
      </w:r>
      <w:r w:rsidRPr="00371768">
        <w:t>Ben Mitchell</w:t>
      </w:r>
      <w:r>
        <w:t>,</w:t>
      </w:r>
      <w:r w:rsidRPr="00371768">
        <w:t xml:space="preserve"> </w:t>
      </w:r>
      <w:r>
        <w:t xml:space="preserve">Carol Redfield, </w:t>
      </w:r>
      <w:r w:rsidR="007E45A1">
        <w:t>Chris Maykut</w:t>
      </w:r>
      <w:r w:rsidR="007E45A1">
        <w:t xml:space="preserve">, </w:t>
      </w:r>
      <w:r>
        <w:t>Emily Kim,</w:t>
      </w:r>
      <w:r w:rsidRPr="00DD0985">
        <w:t xml:space="preserve"> </w:t>
      </w:r>
      <w:r w:rsidRPr="00371768">
        <w:t>Felix Chang</w:t>
      </w:r>
      <w:r>
        <w:t xml:space="preserve">, </w:t>
      </w:r>
      <w:r w:rsidRPr="00371768">
        <w:t>Julie Pham</w:t>
      </w:r>
      <w:r>
        <w:t>,</w:t>
      </w:r>
      <w:r w:rsidRPr="00473AC1">
        <w:t xml:space="preserve"> </w:t>
      </w:r>
      <w:r>
        <w:t>Rani Hanstad</w:t>
      </w:r>
      <w:r w:rsidRPr="00371768">
        <w:rPr>
          <w:b/>
        </w:rPr>
        <w:br/>
        <w:t xml:space="preserve">Commissioners not </w:t>
      </w:r>
      <w:proofErr w:type="gramStart"/>
      <w:r w:rsidRPr="00371768">
        <w:rPr>
          <w:b/>
        </w:rPr>
        <w:t>present:</w:t>
      </w:r>
      <w:r>
        <w:t>,</w:t>
      </w:r>
      <w:proofErr w:type="gramEnd"/>
      <w:r>
        <w:t xml:space="preserve"> </w:t>
      </w:r>
      <w:r w:rsidR="007E45A1">
        <w:t>Karyn Kubo Fleming</w:t>
      </w:r>
      <w:r>
        <w:t>,</w:t>
      </w:r>
      <w:r w:rsidRPr="009B5A06">
        <w:t xml:space="preserve"> </w:t>
      </w:r>
      <w:r w:rsidRPr="00371768">
        <w:t>Natalie Curtis</w:t>
      </w:r>
      <w:r>
        <w:t>,</w:t>
      </w:r>
      <w:r w:rsidRPr="009B5A06">
        <w:t xml:space="preserve"> </w:t>
      </w:r>
      <w:r>
        <w:t xml:space="preserve">Patricia Akiyama, </w:t>
      </w:r>
      <w:r w:rsidRPr="00371768">
        <w:t>Thais Marbles</w:t>
      </w:r>
      <w:r w:rsidRPr="00371768">
        <w:br/>
      </w:r>
      <w:r w:rsidRPr="00371768">
        <w:rPr>
          <w:b/>
        </w:rPr>
        <w:t xml:space="preserve">Staff present: </w:t>
      </w:r>
      <w:r>
        <w:t>Hilary Nichols</w:t>
      </w:r>
    </w:p>
    <w:p w14:paraId="35218F96" w14:textId="77777777" w:rsidR="00FE30DA" w:rsidRDefault="00FE30DA" w:rsidP="00FE30DA"/>
    <w:p w14:paraId="638E3832" w14:textId="77777777" w:rsidR="00FE30DA" w:rsidRPr="001870F8" w:rsidRDefault="00FE30DA" w:rsidP="00FE30DA">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620EB3AC" w14:textId="3FD976C9" w:rsidR="00FE30DA" w:rsidRDefault="00FE30DA" w:rsidP="00FE30DA">
      <w:pPr>
        <w:spacing w:line="254" w:lineRule="auto"/>
      </w:pPr>
      <w:r>
        <w:t>Agenda approved</w:t>
      </w:r>
      <w:r>
        <w:t xml:space="preserve"> and minutes approved. </w:t>
      </w:r>
    </w:p>
    <w:p w14:paraId="690FC1B2" w14:textId="77777777" w:rsidR="00FE30DA" w:rsidRPr="001870F8" w:rsidRDefault="00FE30DA" w:rsidP="00FE30DA">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7865CD8D" w14:textId="2482F681" w:rsidR="00FE30DA" w:rsidRDefault="00FE30DA" w:rsidP="00FE30DA">
      <w:r>
        <w:t xml:space="preserve">Public comment from PFM Roller Derby, who is asking the CIC to write a letter of support advocating for equal access to use of Parks and Recreation facilities for their sport. </w:t>
      </w:r>
    </w:p>
    <w:p w14:paraId="4F377B51" w14:textId="0E0CB9EB" w:rsidR="00FE30DA" w:rsidRDefault="00FE30DA" w:rsidP="00FE30DA">
      <w:r>
        <w:t xml:space="preserve">CIC will discuss </w:t>
      </w:r>
      <w:r>
        <w:t xml:space="preserve">their </w:t>
      </w:r>
      <w:r>
        <w:t xml:space="preserve">approach to this request, and revisit next month. </w:t>
      </w:r>
    </w:p>
    <w:p w14:paraId="748B9F98" w14:textId="38AEAE54" w:rsidR="00FE30DA" w:rsidRPr="001870F8" w:rsidRDefault="00FE30DA" w:rsidP="00FE30DA">
      <w:pPr>
        <w:pBdr>
          <w:top w:val="single" w:sz="4" w:space="2" w:color="auto"/>
          <w:left w:val="single" w:sz="4" w:space="4" w:color="auto"/>
          <w:bottom w:val="single" w:sz="4" w:space="1" w:color="auto"/>
          <w:right w:val="single" w:sz="4" w:space="4" w:color="auto"/>
        </w:pBdr>
        <w:spacing w:line="254" w:lineRule="auto"/>
        <w:rPr>
          <w:b/>
        </w:rPr>
      </w:pPr>
      <w:r w:rsidRPr="00A16506">
        <w:rPr>
          <w:b/>
        </w:rPr>
        <w:t xml:space="preserve">City </w:t>
      </w:r>
      <w:r>
        <w:rPr>
          <w:b/>
        </w:rPr>
        <w:t>B</w:t>
      </w:r>
      <w:r w:rsidRPr="00A16506">
        <w:rPr>
          <w:b/>
        </w:rPr>
        <w:t xml:space="preserve">udget </w:t>
      </w:r>
      <w:r>
        <w:rPr>
          <w:b/>
        </w:rPr>
        <w:t>P</w:t>
      </w:r>
      <w:r w:rsidRPr="00A16506">
        <w:rPr>
          <w:b/>
        </w:rPr>
        <w:t>rocess</w:t>
      </w:r>
      <w:r>
        <w:rPr>
          <w:b/>
        </w:rPr>
        <w:t xml:space="preserve"> Presentation</w:t>
      </w:r>
    </w:p>
    <w:p w14:paraId="7F059D93" w14:textId="66D42A44" w:rsidR="00FE30DA" w:rsidRDefault="0026531E">
      <w:r w:rsidRPr="00ED1226">
        <w:t xml:space="preserve">Saroja Reddy (Seattle City Budget Office) </w:t>
      </w:r>
      <w:r w:rsidR="00ED1226" w:rsidRPr="00ED1226">
        <w:t>attended</w:t>
      </w:r>
      <w:r w:rsidRPr="00ED1226">
        <w:t xml:space="preserve"> the CIC meeting to provide an overview of the City’s budget process. </w:t>
      </w:r>
      <w:r w:rsidR="00ED1226">
        <w:t xml:space="preserve">Saroja spoke on topics related to: </w:t>
      </w:r>
    </w:p>
    <w:p w14:paraId="74665CB9" w14:textId="447E6959" w:rsidR="00ED1226" w:rsidRDefault="00ED1226" w:rsidP="00ED1226">
      <w:pPr>
        <w:pStyle w:val="ListParagraph"/>
        <w:numPr>
          <w:ilvl w:val="0"/>
          <w:numId w:val="7"/>
        </w:numPr>
      </w:pPr>
      <w:r>
        <w:t>City of Seattle Org Chart</w:t>
      </w:r>
    </w:p>
    <w:p w14:paraId="4F6ACB6A" w14:textId="409C673B" w:rsidR="00ED1226" w:rsidRDefault="00ED1226" w:rsidP="00ED1226">
      <w:pPr>
        <w:pStyle w:val="ListParagraph"/>
        <w:numPr>
          <w:ilvl w:val="0"/>
          <w:numId w:val="7"/>
        </w:numPr>
      </w:pPr>
      <w:r>
        <w:t>Biennial budget process</w:t>
      </w:r>
    </w:p>
    <w:p w14:paraId="4B310B7D" w14:textId="14002942" w:rsidR="00ED1226" w:rsidRDefault="00ED1226" w:rsidP="00ED1226">
      <w:pPr>
        <w:pStyle w:val="ListParagraph"/>
        <w:numPr>
          <w:ilvl w:val="0"/>
          <w:numId w:val="7"/>
        </w:numPr>
      </w:pPr>
      <w:r>
        <w:t>Capital vs Operating budget</w:t>
      </w:r>
    </w:p>
    <w:p w14:paraId="285B7738" w14:textId="3A4EAAE1" w:rsidR="00ED1226" w:rsidRDefault="00ED1226" w:rsidP="00ED1226">
      <w:pPr>
        <w:pStyle w:val="ListParagraph"/>
        <w:numPr>
          <w:ilvl w:val="0"/>
          <w:numId w:val="7"/>
        </w:numPr>
      </w:pPr>
      <w:r>
        <w:t>Legal requirements of a balanced budget</w:t>
      </w:r>
    </w:p>
    <w:p w14:paraId="76FE56CC" w14:textId="10BACE61" w:rsidR="00B00006" w:rsidRDefault="00B00006" w:rsidP="00ED1226">
      <w:pPr>
        <w:pStyle w:val="ListParagraph"/>
        <w:numPr>
          <w:ilvl w:val="0"/>
          <w:numId w:val="7"/>
        </w:numPr>
      </w:pPr>
      <w:r>
        <w:t>City Budget Office’s guidance to departments on budgets</w:t>
      </w:r>
    </w:p>
    <w:p w14:paraId="2396F21B" w14:textId="12B2A6AA" w:rsidR="00ED1226" w:rsidRDefault="00ED1226" w:rsidP="00ED1226">
      <w:pPr>
        <w:pStyle w:val="ListParagraph"/>
        <w:numPr>
          <w:ilvl w:val="0"/>
          <w:numId w:val="7"/>
        </w:numPr>
      </w:pPr>
      <w:r>
        <w:t xml:space="preserve">Role of City Budget Office (City-wide fiscal oversight and management of budget process) </w:t>
      </w:r>
    </w:p>
    <w:p w14:paraId="1F979247" w14:textId="0D592B03" w:rsidR="00ED1226" w:rsidRDefault="00ED1226" w:rsidP="00ED1226">
      <w:pPr>
        <w:pStyle w:val="ListParagraph"/>
        <w:numPr>
          <w:ilvl w:val="0"/>
          <w:numId w:val="7"/>
        </w:numPr>
      </w:pPr>
      <w:r>
        <w:t xml:space="preserve">Opportunities for public engagement (e.g. public hearing at Council) </w:t>
      </w:r>
    </w:p>
    <w:p w14:paraId="7A74CB05" w14:textId="681570A8" w:rsidR="00ED1226" w:rsidRDefault="00ED1226" w:rsidP="00ED1226">
      <w:r>
        <w:t>The CIC focused their questions on how to improve and expand the opportunities for public engagement with</w:t>
      </w:r>
      <w:r w:rsidR="00F206FD">
        <w:t>in</w:t>
      </w:r>
      <w:r>
        <w:t xml:space="preserve"> the budget process. Saroja’s key recommendations for the public </w:t>
      </w:r>
      <w:r w:rsidR="00F206FD">
        <w:t xml:space="preserve">engagement </w:t>
      </w:r>
      <w:r>
        <w:t>in the budget process include:</w:t>
      </w:r>
    </w:p>
    <w:p w14:paraId="1997E812" w14:textId="6823F83D" w:rsidR="00ED1226" w:rsidRDefault="00ED1226" w:rsidP="00ED1226">
      <w:pPr>
        <w:pStyle w:val="ListParagraph"/>
        <w:numPr>
          <w:ilvl w:val="0"/>
          <w:numId w:val="9"/>
        </w:numPr>
      </w:pPr>
      <w:r>
        <w:lastRenderedPageBreak/>
        <w:t>Understand the Mayor’s priorities, and where they want to invest the City’s budget</w:t>
      </w:r>
    </w:p>
    <w:p w14:paraId="46F71DB7" w14:textId="755C11D7" w:rsidR="00ED1226" w:rsidRDefault="00ED1226" w:rsidP="00ED1226">
      <w:pPr>
        <w:pStyle w:val="ListParagraph"/>
        <w:numPr>
          <w:ilvl w:val="0"/>
          <w:numId w:val="9"/>
        </w:numPr>
      </w:pPr>
      <w:r>
        <w:t>Engage with the Mayor’s office, or departments directly, during the early months of the year when budgets are being drafted</w:t>
      </w:r>
    </w:p>
    <w:p w14:paraId="44208149" w14:textId="3AB5855F" w:rsidR="00ED1226" w:rsidRDefault="00ED1226" w:rsidP="00ED1226">
      <w:pPr>
        <w:pStyle w:val="ListParagraph"/>
        <w:numPr>
          <w:ilvl w:val="0"/>
          <w:numId w:val="8"/>
        </w:numPr>
      </w:pPr>
      <w:r>
        <w:t xml:space="preserve">Submit written </w:t>
      </w:r>
      <w:r w:rsidR="00B00006">
        <w:t xml:space="preserve">public comment if you can’t attend a public hearing </w:t>
      </w:r>
    </w:p>
    <w:p w14:paraId="5DCD48DD" w14:textId="057D7F31" w:rsidR="00B00006" w:rsidRDefault="00B00006" w:rsidP="00B00006">
      <w:r>
        <w:t>Saroja mentioned that while the City Budget Office does do outreach to communicate about the budget process, there are still a lot of people who do</w:t>
      </w:r>
      <w:r w:rsidR="00E13B0E">
        <w:t>n’</w:t>
      </w:r>
      <w:r>
        <w:t xml:space="preserve">t know about the opportunities to engage. </w:t>
      </w:r>
    </w:p>
    <w:p w14:paraId="661D99CC" w14:textId="315297E3" w:rsidR="00B00006" w:rsidRDefault="00B00006" w:rsidP="00B00006">
      <w:r>
        <w:t>CIC members mention</w:t>
      </w:r>
      <w:r w:rsidR="00E13B0E">
        <w:t>ed</w:t>
      </w:r>
      <w:r>
        <w:t xml:space="preserve"> that finding more diverse and accessible opportunities for engaging with the budget process could be something they work on. </w:t>
      </w:r>
    </w:p>
    <w:p w14:paraId="45C75022" w14:textId="1EA1C585" w:rsidR="00B00006" w:rsidRPr="001870F8" w:rsidRDefault="00B00006" w:rsidP="00B00006">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r>
        <w:rPr>
          <w:b/>
        </w:rPr>
        <w:t xml:space="preserve"> Process</w:t>
      </w:r>
    </w:p>
    <w:p w14:paraId="16DA07DD" w14:textId="2A7CFC3B" w:rsidR="00B00006" w:rsidRDefault="00B00006" w:rsidP="00B00006">
      <w:r>
        <w:t xml:space="preserve">Public comment is </w:t>
      </w:r>
      <w:r w:rsidR="00E13B0E">
        <w:t xml:space="preserve">an </w:t>
      </w:r>
      <w:r>
        <w:t>important right, and it’s a huge lift to come downtown to do it. T</w:t>
      </w:r>
      <w:r>
        <w:t>he CIC currently has t</w:t>
      </w:r>
      <w:r>
        <w:t>wo ways</w:t>
      </w:r>
      <w:r>
        <w:t xml:space="preserve"> to submit public comment:</w:t>
      </w:r>
      <w:r>
        <w:t xml:space="preserve"> in person and email</w:t>
      </w:r>
      <w:r>
        <w:t>.</w:t>
      </w:r>
    </w:p>
    <w:p w14:paraId="456C750A" w14:textId="421AF802" w:rsidR="00B00006" w:rsidRDefault="00B00006" w:rsidP="00B00006">
      <w:r>
        <w:t xml:space="preserve">The CIC feels it is their </w:t>
      </w:r>
      <w:r>
        <w:t xml:space="preserve">duty to respond, and point people to </w:t>
      </w:r>
      <w:r>
        <w:t>additional resources if they need them.</w:t>
      </w:r>
    </w:p>
    <w:p w14:paraId="6CD2CC9C" w14:textId="3A85201E" w:rsidR="00B00006" w:rsidRDefault="00B00006" w:rsidP="00B00006">
      <w:r>
        <w:t>Last month, CIC Co-Chairs determined that there are three general categories that public comment fall into: a</w:t>
      </w:r>
      <w:r>
        <w:t xml:space="preserve">dvocacy, </w:t>
      </w:r>
      <w:r>
        <w:t>information</w:t>
      </w:r>
      <w:r>
        <w:t xml:space="preserve"> seeking, </w:t>
      </w:r>
      <w:r>
        <w:t xml:space="preserve">and </w:t>
      </w:r>
      <w:r>
        <w:t>requests</w:t>
      </w:r>
      <w:r>
        <w:t xml:space="preserve">. </w:t>
      </w:r>
    </w:p>
    <w:p w14:paraId="5B02406A" w14:textId="1B8D204A" w:rsidR="00E204B5" w:rsidRDefault="00E204B5" w:rsidP="00B00006">
      <w:r>
        <w:t>The CIC discussed challenges for responding to public comment, and brainstorm</w:t>
      </w:r>
      <w:r w:rsidR="00E13B0E">
        <w:t>ed</w:t>
      </w:r>
      <w:r>
        <w:t xml:space="preserve"> procedures for responding. </w:t>
      </w:r>
    </w:p>
    <w:p w14:paraId="0FFB85EE" w14:textId="5F12108A" w:rsidR="00E204B5" w:rsidRDefault="00E204B5" w:rsidP="00B00006">
      <w:r>
        <w:t xml:space="preserve">Proposal: When a public comment is received (in person or via email), CIC members have one week to email the Co-Chairs with their suggestion on how to respond. After that week, the Co-Chairs and Chris will make a final decision on how to respond. </w:t>
      </w:r>
    </w:p>
    <w:p w14:paraId="5E135871" w14:textId="2C4EA6ED" w:rsidR="00E204B5" w:rsidRDefault="00E204B5" w:rsidP="00B00006">
      <w:r>
        <w:t xml:space="preserve">Vote (using Fist to Five): Passes. CIC </w:t>
      </w:r>
      <w:r w:rsidRPr="00E204B5">
        <w:t>adopt</w:t>
      </w:r>
      <w:r>
        <w:t>s</w:t>
      </w:r>
      <w:r w:rsidRPr="00E204B5">
        <w:t xml:space="preserve"> </w:t>
      </w:r>
      <w:r>
        <w:t xml:space="preserve">public comment </w:t>
      </w:r>
      <w:r w:rsidRPr="00E204B5">
        <w:t xml:space="preserve">process with addition of </w:t>
      </w:r>
      <w:r w:rsidR="00E13B0E" w:rsidRPr="00E204B5">
        <w:t>1-week</w:t>
      </w:r>
      <w:r w:rsidRPr="00E204B5">
        <w:t xml:space="preserve"> period for </w:t>
      </w:r>
      <w:bookmarkStart w:id="0" w:name="_Hlk11322141"/>
      <w:r w:rsidRPr="00E204B5">
        <w:t>CIC</w:t>
      </w:r>
      <w:r>
        <w:t xml:space="preserve"> email</w:t>
      </w:r>
      <w:r w:rsidRPr="00E204B5">
        <w:t xml:space="preserve"> input</w:t>
      </w:r>
      <w:r>
        <w:t xml:space="preserve">. </w:t>
      </w:r>
    </w:p>
    <w:p w14:paraId="0AB81254" w14:textId="746A2983" w:rsidR="00650DF2" w:rsidRPr="00650DF2" w:rsidRDefault="00E204B5" w:rsidP="00E204B5">
      <w:pPr>
        <w:pBdr>
          <w:top w:val="single" w:sz="4" w:space="2" w:color="auto"/>
          <w:left w:val="single" w:sz="4" w:space="4" w:color="auto"/>
          <w:bottom w:val="single" w:sz="4" w:space="1" w:color="auto"/>
          <w:right w:val="single" w:sz="4" w:space="4" w:color="auto"/>
        </w:pBdr>
        <w:spacing w:line="254" w:lineRule="auto"/>
        <w:rPr>
          <w:b/>
        </w:rPr>
      </w:pPr>
      <w:r>
        <w:rPr>
          <w:b/>
        </w:rPr>
        <w:t>New Meeting Locations</w:t>
      </w:r>
    </w:p>
    <w:p w14:paraId="7521E540" w14:textId="0B98B27C" w:rsidR="00650DF2" w:rsidRDefault="00E204B5" w:rsidP="00650DF2">
      <w:pPr>
        <w:tabs>
          <w:tab w:val="left" w:pos="2445"/>
        </w:tabs>
      </w:pPr>
      <w:r w:rsidRPr="00E13B0E">
        <w:t>CIC review</w:t>
      </w:r>
      <w:r w:rsidR="00E13B0E">
        <w:t>ed</w:t>
      </w:r>
      <w:r w:rsidRPr="00E13B0E">
        <w:t xml:space="preserve"> that</w:t>
      </w:r>
      <w:r>
        <w:rPr>
          <w:b/>
        </w:rPr>
        <w:t xml:space="preserve"> </w:t>
      </w:r>
      <w:r w:rsidR="00E13B0E">
        <w:t>Seattle</w:t>
      </w:r>
      <w:r>
        <w:t xml:space="preserve"> </w:t>
      </w:r>
      <w:r w:rsidR="00650DF2">
        <w:t>C</w:t>
      </w:r>
      <w:r>
        <w:t xml:space="preserve">ity </w:t>
      </w:r>
      <w:r w:rsidR="00650DF2">
        <w:t>L</w:t>
      </w:r>
      <w:r>
        <w:t xml:space="preserve">ight could </w:t>
      </w:r>
      <w:bookmarkEnd w:id="0"/>
      <w:r>
        <w:t>present in</w:t>
      </w:r>
      <w:r w:rsidR="00650DF2">
        <w:t xml:space="preserve"> July</w:t>
      </w:r>
      <w:r>
        <w:t>. CIC discusse</w:t>
      </w:r>
      <w:r w:rsidR="00E13B0E">
        <w:t>d</w:t>
      </w:r>
      <w:r>
        <w:t xml:space="preserve"> August as the first month to</w:t>
      </w:r>
      <w:r w:rsidR="00E13B0E">
        <w:t xml:space="preserve"> potentially</w:t>
      </w:r>
      <w:r>
        <w:t xml:space="preserve"> host a CIC meeting outside of City Hall. </w:t>
      </w:r>
    </w:p>
    <w:p w14:paraId="3064AF21" w14:textId="57ABA8F0" w:rsidR="00471791" w:rsidRDefault="00471791" w:rsidP="00650DF2">
      <w:pPr>
        <w:tabs>
          <w:tab w:val="left" w:pos="2445"/>
        </w:tabs>
      </w:pPr>
      <w:r>
        <w:t>Chris will get suggestions on places for August</w:t>
      </w:r>
      <w:r w:rsidR="00A619DE">
        <w:t xml:space="preserve"> and </w:t>
      </w:r>
      <w:bookmarkStart w:id="1" w:name="_GoBack"/>
      <w:bookmarkEnd w:id="1"/>
      <w:r>
        <w:t xml:space="preserve">October, September and November </w:t>
      </w:r>
      <w:r w:rsidR="00E13B0E">
        <w:t xml:space="preserve">will be </w:t>
      </w:r>
      <w:r>
        <w:t>in City Hall</w:t>
      </w:r>
      <w:r w:rsidR="00E13B0E">
        <w:t>.</w:t>
      </w:r>
    </w:p>
    <w:p w14:paraId="219F479A" w14:textId="1428B3BE" w:rsidR="00471791" w:rsidRDefault="00E204B5" w:rsidP="00650DF2">
      <w:pPr>
        <w:tabs>
          <w:tab w:val="left" w:pos="2445"/>
        </w:tabs>
      </w:pPr>
      <w:r>
        <w:t xml:space="preserve">CIC member suggests that the </w:t>
      </w:r>
      <w:r w:rsidR="00471791">
        <w:t>location</w:t>
      </w:r>
      <w:r>
        <w:t xml:space="preserve"> of the CIC meeting is</w:t>
      </w:r>
      <w:r w:rsidR="00471791">
        <w:t xml:space="preserve"> </w:t>
      </w:r>
      <w:r>
        <w:t>relevant</w:t>
      </w:r>
      <w:r w:rsidR="00471791">
        <w:t xml:space="preserve"> to the issues being discussed at the meeting</w:t>
      </w:r>
      <w:r w:rsidR="00E13B0E">
        <w:t>.</w:t>
      </w:r>
    </w:p>
    <w:p w14:paraId="3FE04B39" w14:textId="6763A631" w:rsidR="00471791" w:rsidRDefault="00D0098A" w:rsidP="00D0098A">
      <w:pPr>
        <w:pBdr>
          <w:top w:val="single" w:sz="4" w:space="2" w:color="auto"/>
          <w:left w:val="single" w:sz="4" w:space="4" w:color="auto"/>
          <w:bottom w:val="single" w:sz="4" w:space="1" w:color="auto"/>
          <w:right w:val="single" w:sz="4" w:space="4" w:color="auto"/>
        </w:pBdr>
        <w:spacing w:line="254" w:lineRule="auto"/>
        <w:rPr>
          <w:b/>
        </w:rPr>
      </w:pPr>
      <w:r>
        <w:rPr>
          <w:b/>
        </w:rPr>
        <w:t>Retreat Reflections</w:t>
      </w:r>
    </w:p>
    <w:p w14:paraId="1213D42B" w14:textId="767B44BB" w:rsidR="00AD1BE3" w:rsidRPr="00D0098A" w:rsidRDefault="00D0098A" w:rsidP="00D0098A">
      <w:pPr>
        <w:tabs>
          <w:tab w:val="left" w:pos="2445"/>
        </w:tabs>
      </w:pPr>
      <w:r w:rsidRPr="00D0098A">
        <w:t xml:space="preserve">There are many vacancies on the CIC, which the CIC is hoping to fill ASAP. Staff Liaison will send an email to the CIC detailing the vacancies, and actions </w:t>
      </w:r>
      <w:r w:rsidR="00E13B0E">
        <w:t xml:space="preserve">the </w:t>
      </w:r>
      <w:r w:rsidRPr="00D0098A">
        <w:t xml:space="preserve">CIC can take to expedite the process. </w:t>
      </w:r>
      <w:r w:rsidR="00AD1BE3" w:rsidRPr="00D0098A">
        <w:t xml:space="preserve"> </w:t>
      </w:r>
    </w:p>
    <w:p w14:paraId="27DBD6B7" w14:textId="4EA4C4DE" w:rsidR="00D0098A" w:rsidRDefault="00D0098A" w:rsidP="00D0098A">
      <w:pPr>
        <w:pBdr>
          <w:top w:val="single" w:sz="4" w:space="2" w:color="auto"/>
          <w:left w:val="single" w:sz="4" w:space="4" w:color="auto"/>
          <w:bottom w:val="single" w:sz="4" w:space="1" w:color="auto"/>
          <w:right w:val="single" w:sz="4" w:space="4" w:color="auto"/>
        </w:pBdr>
        <w:spacing w:line="254" w:lineRule="auto"/>
        <w:rPr>
          <w:b/>
        </w:rPr>
      </w:pPr>
      <w:r>
        <w:rPr>
          <w:b/>
        </w:rPr>
        <w:lastRenderedPageBreak/>
        <w:t xml:space="preserve">Workgroup Work Time </w:t>
      </w:r>
    </w:p>
    <w:p w14:paraId="76E44554" w14:textId="44957C93" w:rsidR="00F07BF2" w:rsidRPr="00E13B0E" w:rsidRDefault="00D0098A" w:rsidP="00E13B0E">
      <w:pPr>
        <w:tabs>
          <w:tab w:val="left" w:pos="2445"/>
        </w:tabs>
      </w:pPr>
      <w:r>
        <w:t xml:space="preserve">CIC breaks out into 3 workgroups. </w:t>
      </w:r>
    </w:p>
    <w:p w14:paraId="3513991E" w14:textId="6F8AAEA2" w:rsidR="00D0098A" w:rsidRDefault="00D0098A" w:rsidP="00D0098A">
      <w:pPr>
        <w:pBdr>
          <w:top w:val="single" w:sz="4" w:space="2" w:color="auto"/>
          <w:left w:val="single" w:sz="4" w:space="4" w:color="auto"/>
          <w:bottom w:val="single" w:sz="4" w:space="1" w:color="auto"/>
          <w:right w:val="single" w:sz="4" w:space="4" w:color="auto"/>
        </w:pBdr>
        <w:spacing w:line="254" w:lineRule="auto"/>
        <w:rPr>
          <w:b/>
        </w:rPr>
      </w:pPr>
      <w:r>
        <w:rPr>
          <w:b/>
        </w:rPr>
        <w:t xml:space="preserve">Workgroup </w:t>
      </w:r>
      <w:r w:rsidR="00E13B0E">
        <w:rPr>
          <w:b/>
        </w:rPr>
        <w:t>Share-out</w:t>
      </w:r>
    </w:p>
    <w:p w14:paraId="1AC650E3" w14:textId="511F63D1" w:rsidR="009C161A" w:rsidRPr="00835721" w:rsidRDefault="009C161A">
      <w:pPr>
        <w:rPr>
          <w:b/>
        </w:rPr>
      </w:pPr>
      <w:r w:rsidRPr="00835721">
        <w:rPr>
          <w:b/>
        </w:rPr>
        <w:t>Census</w:t>
      </w:r>
      <w:r w:rsidR="000C368F">
        <w:rPr>
          <w:b/>
        </w:rPr>
        <w:t xml:space="preserve"> </w:t>
      </w:r>
      <w:r w:rsidR="00D0098A">
        <w:rPr>
          <w:b/>
        </w:rPr>
        <w:t>2020 Workgroup</w:t>
      </w:r>
      <w:r w:rsidRPr="00835721">
        <w:rPr>
          <w:b/>
        </w:rPr>
        <w:t>:</w:t>
      </w:r>
    </w:p>
    <w:p w14:paraId="4519D14E" w14:textId="27255E34" w:rsidR="009C161A" w:rsidRDefault="009C161A">
      <w:r>
        <w:t>Rani and Patricia met with Elsa to learn more. This year census is online only. There are concerns for folks who don’t use tech</w:t>
      </w:r>
      <w:r w:rsidR="00A619DE">
        <w:t>nology</w:t>
      </w:r>
      <w:r>
        <w:t xml:space="preserve"> on a daily basis, like seniors. </w:t>
      </w:r>
      <w:proofErr w:type="gramStart"/>
      <w:r>
        <w:t>Census Connectors,</w:t>
      </w:r>
      <w:proofErr w:type="gramEnd"/>
      <w:r>
        <w:t xml:space="preserve"> sign up for a training to learn about the census and make a commitment to share information with the community. Elsa wants to know if she can provide orientation to the CIC, not sure it’s in scope of the commission. What does CIC think? </w:t>
      </w:r>
    </w:p>
    <w:p w14:paraId="0A7F8A0F" w14:textId="77777777" w:rsidR="009C161A" w:rsidRDefault="009C161A">
      <w:r>
        <w:t xml:space="preserve">Washington Census Alliance, WA given 15 million toward census. </w:t>
      </w:r>
    </w:p>
    <w:p w14:paraId="59E02A6E" w14:textId="77777777" w:rsidR="009C161A" w:rsidRDefault="009C161A">
      <w:r>
        <w:t xml:space="preserve">Alison: you get results when you go out and help people fill out the survey in person. Outreach events with incentives, or events already happening. </w:t>
      </w:r>
    </w:p>
    <w:p w14:paraId="07C894A8" w14:textId="77777777" w:rsidR="009C161A" w:rsidRDefault="009C161A">
      <w:r>
        <w:t xml:space="preserve">Neighborhood Block Watch, can they be small neighborhood resources? </w:t>
      </w:r>
    </w:p>
    <w:p w14:paraId="34FBAA94" w14:textId="77777777" w:rsidR="009C161A" w:rsidRDefault="009C161A">
      <w:proofErr w:type="gramStart"/>
      <w:r>
        <w:t>Neighborhood online forums,</w:t>
      </w:r>
      <w:proofErr w:type="gramEnd"/>
      <w:r>
        <w:t xml:space="preserve"> encourage people to post there.</w:t>
      </w:r>
    </w:p>
    <w:p w14:paraId="35CBB66D" w14:textId="48E6CA02" w:rsidR="009C161A" w:rsidRDefault="009C161A">
      <w:r>
        <w:t xml:space="preserve">Build partnerships with college civics classes, </w:t>
      </w:r>
      <w:r w:rsidR="00D0098A">
        <w:t xml:space="preserve">and high school </w:t>
      </w:r>
      <w:r>
        <w:t xml:space="preserve">seniors who need service </w:t>
      </w:r>
      <w:r w:rsidR="00D0098A">
        <w:t>hours.</w:t>
      </w:r>
    </w:p>
    <w:p w14:paraId="63223216" w14:textId="7E7E5E81" w:rsidR="009C161A" w:rsidRPr="00835721" w:rsidRDefault="00835721">
      <w:pPr>
        <w:rPr>
          <w:b/>
        </w:rPr>
      </w:pPr>
      <w:r w:rsidRPr="00835721">
        <w:rPr>
          <w:b/>
        </w:rPr>
        <w:t>Grantmaking</w:t>
      </w:r>
      <w:r w:rsidR="00D0098A">
        <w:rPr>
          <w:b/>
        </w:rPr>
        <w:t xml:space="preserve"> Workgroup</w:t>
      </w:r>
      <w:r w:rsidRPr="00835721">
        <w:rPr>
          <w:b/>
        </w:rPr>
        <w:t xml:space="preserve">: </w:t>
      </w:r>
    </w:p>
    <w:p w14:paraId="31E86291" w14:textId="1B60DB64" w:rsidR="009C161A" w:rsidRDefault="00835721">
      <w:r>
        <w:t xml:space="preserve">Two biggest things for impact is to look at application process and </w:t>
      </w:r>
      <w:r w:rsidR="00D0098A">
        <w:t>composition</w:t>
      </w:r>
      <w:r>
        <w:t xml:space="preserve"> of the grant itself. Make sure grantees are accountable to equity. Make sure all elements of equity </w:t>
      </w:r>
      <w:r w:rsidR="00D0098A">
        <w:t>are</w:t>
      </w:r>
      <w:r>
        <w:t xml:space="preserve"> explicit. </w:t>
      </w:r>
    </w:p>
    <w:p w14:paraId="3B1A0FB8" w14:textId="02C4FBF8" w:rsidR="00835721" w:rsidRDefault="00835721">
      <w:r>
        <w:t xml:space="preserve">Next month, look at DON grant </w:t>
      </w:r>
      <w:r w:rsidR="00D0098A">
        <w:t>materials</w:t>
      </w:r>
      <w:r>
        <w:t xml:space="preserve"> and audit. Then reach out to other grant organizations (OSE, OPCD, OED)</w:t>
      </w:r>
      <w:r w:rsidR="00D0098A">
        <w:t xml:space="preserve"> and</w:t>
      </w:r>
      <w:r>
        <w:t xml:space="preserve"> assess areas of need. </w:t>
      </w:r>
      <w:r w:rsidR="00D0098A">
        <w:t>Perform an</w:t>
      </w:r>
      <w:r>
        <w:t xml:space="preserve"> audit of past grants</w:t>
      </w:r>
      <w:r w:rsidR="00D0098A">
        <w:t>.</w:t>
      </w:r>
      <w:r>
        <w:t xml:space="preserve"> </w:t>
      </w:r>
    </w:p>
    <w:p w14:paraId="71D9E4C6" w14:textId="22A2ABB4" w:rsidR="00835721" w:rsidRPr="00D96373" w:rsidRDefault="00835721">
      <w:pPr>
        <w:rPr>
          <w:b/>
        </w:rPr>
      </w:pPr>
      <w:r w:rsidRPr="00D96373">
        <w:rPr>
          <w:b/>
        </w:rPr>
        <w:t>Community Outreach</w:t>
      </w:r>
      <w:r w:rsidR="00D0098A">
        <w:rPr>
          <w:b/>
        </w:rPr>
        <w:t xml:space="preserve"> Workgroup: </w:t>
      </w:r>
    </w:p>
    <w:p w14:paraId="4F2A8574" w14:textId="1BB3A2B8" w:rsidR="00835721" w:rsidRDefault="00835721">
      <w:r>
        <w:t>SDOT</w:t>
      </w:r>
      <w:r w:rsidR="00D0098A">
        <w:t xml:space="preserve"> and</w:t>
      </w:r>
      <w:r>
        <w:t xml:space="preserve"> SCL interviews done. SPU and OPCD still need to happen. How are they </w:t>
      </w:r>
      <w:r w:rsidR="00ED1226">
        <w:t>coordinating</w:t>
      </w:r>
      <w:r>
        <w:t xml:space="preserve"> across depts? SCL is very centralized, SDOT is more spread out. </w:t>
      </w:r>
      <w:r w:rsidR="00ED1226">
        <w:t>Interesting</w:t>
      </w:r>
      <w:r>
        <w:t xml:space="preserve"> that there isn’t a standard for who is qualified to do equitable outreach and engagement. How are those positions recruited for? Is there a pipeline for community folks to come into the City? Big takeaway is that there is value in creating a space for people to talk to each other. </w:t>
      </w:r>
    </w:p>
    <w:p w14:paraId="2D4E80FE" w14:textId="4FA9226A" w:rsidR="00835721" w:rsidRDefault="00835721">
      <w:r>
        <w:t xml:space="preserve">Low lift for CIC to provide opportunities to come together and share best practices. </w:t>
      </w:r>
    </w:p>
    <w:p w14:paraId="269A24C6" w14:textId="02817D13" w:rsidR="00B00006" w:rsidRDefault="00B00006"/>
    <w:p w14:paraId="2D0A3DCB" w14:textId="77777777" w:rsidR="00B00006" w:rsidRDefault="00B00006"/>
    <w:sectPr w:rsidR="00B000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102F" w14:textId="77777777" w:rsidR="00BF52CA" w:rsidRDefault="00BF52CA" w:rsidP="00BF52CA">
      <w:pPr>
        <w:spacing w:after="0" w:line="240" w:lineRule="auto"/>
      </w:pPr>
      <w:r>
        <w:separator/>
      </w:r>
    </w:p>
  </w:endnote>
  <w:endnote w:type="continuationSeparator" w:id="0">
    <w:p w14:paraId="26AA218F" w14:textId="77777777" w:rsidR="00BF52CA" w:rsidRDefault="00BF52CA" w:rsidP="00BF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C180" w14:textId="77777777" w:rsidR="00BF52CA" w:rsidRDefault="00BF52CA" w:rsidP="00BF52CA">
      <w:pPr>
        <w:spacing w:after="0" w:line="240" w:lineRule="auto"/>
      </w:pPr>
      <w:r>
        <w:separator/>
      </w:r>
    </w:p>
  </w:footnote>
  <w:footnote w:type="continuationSeparator" w:id="0">
    <w:p w14:paraId="05D8985E" w14:textId="77777777" w:rsidR="00BF52CA" w:rsidRDefault="00BF52CA" w:rsidP="00BF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3E34" w14:textId="33D2B097" w:rsidR="00BF52CA" w:rsidRDefault="00BF52CA">
    <w:pPr>
      <w:pStyle w:val="Header"/>
    </w:pPr>
    <w:r>
      <w:rPr>
        <w:noProof/>
      </w:rPr>
      <mc:AlternateContent>
        <mc:Choice Requires="wps">
          <w:drawing>
            <wp:anchor distT="0" distB="0" distL="114300" distR="114300" simplePos="0" relativeHeight="251659264" behindDoc="0" locked="0" layoutInCell="1" allowOverlap="1" wp14:anchorId="613EA7E4" wp14:editId="6FBF5451">
              <wp:simplePos x="0" y="0"/>
              <wp:positionH relativeFrom="column">
                <wp:posOffset>1207770</wp:posOffset>
              </wp:positionH>
              <wp:positionV relativeFrom="paragraph">
                <wp:posOffset>87630</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095B56E" w14:textId="77777777" w:rsidR="00BF52CA" w:rsidRPr="00A54DE8" w:rsidRDefault="00BF52CA" w:rsidP="00BF52CA">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A5E28A2" w14:textId="77777777" w:rsidR="00BF52CA" w:rsidRPr="00A54DE8" w:rsidRDefault="00BF52CA" w:rsidP="00BF52CA">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949A971" w14:textId="77777777" w:rsidR="00BF52CA" w:rsidRDefault="00BF52CA" w:rsidP="00BF52CA">
                          <w:pPr>
                            <w:spacing w:after="0" w:line="20" w:lineRule="atLeast"/>
                            <w:rPr>
                              <w:rFonts w:ascii="Seattle Text" w:hAnsi="Seattle Text" w:cs="Seattle Text"/>
                            </w:rPr>
                          </w:pPr>
                        </w:p>
                        <w:p w14:paraId="29F61EAE" w14:textId="77777777" w:rsidR="00BF52CA" w:rsidRPr="00A54DE8" w:rsidRDefault="00BF52CA" w:rsidP="00BF52CA">
                          <w:pPr>
                            <w:spacing w:after="0" w:line="20" w:lineRule="atLeast"/>
                            <w:rPr>
                              <w:rFonts w:ascii="Seattle Text" w:hAnsi="Seattle Text" w:cs="Seattle Text"/>
                            </w:rPr>
                          </w:pPr>
                          <w:r>
                            <w:t>Co-chairs: Patricia Akiyama, Felix Chang,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EA7E4" id="_x0000_t202" coordsize="21600,21600" o:spt="202" path="m,l,21600r21600,l21600,xe">
              <v:stroke joinstyle="miter"/>
              <v:path gradientshapeok="t" o:connecttype="rect"/>
            </v:shapetype>
            <v:shape id="Text Box 2" o:spid="_x0000_s1026" type="#_x0000_t202" style="position:absolute;margin-left:95.1pt;margin-top:6.9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" fillcolor="window" stroked="f" strokeweight=".5pt">
              <v:textbox inset="0,0,0,0">
                <w:txbxContent>
                  <w:p w14:paraId="7095B56E" w14:textId="77777777" w:rsidR="00BF52CA" w:rsidRPr="00A54DE8" w:rsidRDefault="00BF52CA" w:rsidP="00BF52CA">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A5E28A2" w14:textId="77777777" w:rsidR="00BF52CA" w:rsidRPr="00A54DE8" w:rsidRDefault="00BF52CA" w:rsidP="00BF52CA">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949A971" w14:textId="77777777" w:rsidR="00BF52CA" w:rsidRDefault="00BF52CA" w:rsidP="00BF52CA">
                    <w:pPr>
                      <w:spacing w:after="0" w:line="20" w:lineRule="atLeast"/>
                      <w:rPr>
                        <w:rFonts w:ascii="Seattle Text" w:hAnsi="Seattle Text" w:cs="Seattle Text"/>
                      </w:rPr>
                    </w:pPr>
                  </w:p>
                  <w:p w14:paraId="29F61EAE" w14:textId="77777777" w:rsidR="00BF52CA" w:rsidRPr="00A54DE8" w:rsidRDefault="00BF52CA" w:rsidP="00BF52CA">
                    <w:pPr>
                      <w:spacing w:after="0" w:line="20" w:lineRule="atLeast"/>
                      <w:rPr>
                        <w:rFonts w:ascii="Seattle Text" w:hAnsi="Seattle Text" w:cs="Seattle Text"/>
                      </w:rPr>
                    </w:pPr>
                    <w:r>
                      <w:t>Co-chairs: Patricia Akiyama, Felix Chang, Julie Pham, Alison Turner</w:t>
                    </w:r>
                  </w:p>
                </w:txbxContent>
              </v:textbox>
            </v:shape>
          </w:pict>
        </mc:Fallback>
      </mc:AlternateContent>
    </w:r>
    <w:r>
      <w:rPr>
        <w:noProof/>
      </w:rPr>
      <w:drawing>
        <wp:inline distT="0" distB="0" distL="0" distR="0" wp14:anchorId="226EC95C" wp14:editId="048A65C5">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C0D"/>
    <w:multiLevelType w:val="hybridMultilevel"/>
    <w:tmpl w:val="ED48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46D1C"/>
    <w:multiLevelType w:val="hybridMultilevel"/>
    <w:tmpl w:val="AE4C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35586"/>
    <w:multiLevelType w:val="hybridMultilevel"/>
    <w:tmpl w:val="BE0A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A70AE"/>
    <w:multiLevelType w:val="hybridMultilevel"/>
    <w:tmpl w:val="DA10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42DBE"/>
    <w:multiLevelType w:val="hybridMultilevel"/>
    <w:tmpl w:val="205C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463F2"/>
    <w:multiLevelType w:val="hybridMultilevel"/>
    <w:tmpl w:val="1476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AE"/>
    <w:rsid w:val="00013A06"/>
    <w:rsid w:val="000C368F"/>
    <w:rsid w:val="001A53EC"/>
    <w:rsid w:val="001D035D"/>
    <w:rsid w:val="0026531E"/>
    <w:rsid w:val="002B3904"/>
    <w:rsid w:val="002E4DDA"/>
    <w:rsid w:val="0032608B"/>
    <w:rsid w:val="003C0CEF"/>
    <w:rsid w:val="00471791"/>
    <w:rsid w:val="00650DF2"/>
    <w:rsid w:val="006C4A81"/>
    <w:rsid w:val="007C52BC"/>
    <w:rsid w:val="007E45A1"/>
    <w:rsid w:val="00835721"/>
    <w:rsid w:val="00871115"/>
    <w:rsid w:val="009C161A"/>
    <w:rsid w:val="00A13F49"/>
    <w:rsid w:val="00A16506"/>
    <w:rsid w:val="00A619DE"/>
    <w:rsid w:val="00AD1BE3"/>
    <w:rsid w:val="00B00006"/>
    <w:rsid w:val="00BF52CA"/>
    <w:rsid w:val="00D0098A"/>
    <w:rsid w:val="00D96373"/>
    <w:rsid w:val="00E13B0E"/>
    <w:rsid w:val="00E204B5"/>
    <w:rsid w:val="00EB75AE"/>
    <w:rsid w:val="00ED1226"/>
    <w:rsid w:val="00F07BF2"/>
    <w:rsid w:val="00F206FD"/>
    <w:rsid w:val="00FE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95E72"/>
  <w15:chartTrackingRefBased/>
  <w15:docId w15:val="{D022A230-CB73-4DE1-9F4D-C2FDF8FD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506"/>
    <w:pPr>
      <w:ind w:left="720"/>
      <w:contextualSpacing/>
    </w:pPr>
  </w:style>
  <w:style w:type="paragraph" w:styleId="Header">
    <w:name w:val="header"/>
    <w:basedOn w:val="Normal"/>
    <w:link w:val="HeaderChar"/>
    <w:uiPriority w:val="99"/>
    <w:unhideWhenUsed/>
    <w:rsid w:val="00BF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2CA"/>
  </w:style>
  <w:style w:type="paragraph" w:styleId="Footer">
    <w:name w:val="footer"/>
    <w:basedOn w:val="Normal"/>
    <w:link w:val="FooterChar"/>
    <w:uiPriority w:val="99"/>
    <w:unhideWhenUsed/>
    <w:rsid w:val="00BF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8</cp:revision>
  <dcterms:created xsi:type="dcterms:W3CDTF">2019-05-30T21:46:00Z</dcterms:created>
  <dcterms:modified xsi:type="dcterms:W3CDTF">2019-06-13T19:56:00Z</dcterms:modified>
</cp:coreProperties>
</file>